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80"/>
            </w:pPr>
            <w:r>
              <w:rPr>
                <w:rFonts w:ascii="Arial" w:cs="Arial" w:eastAsia="Arial" w:hAnsi="Arial"/>
                <w:b/>
                <w:bCs/>
                <w:caps/>
                <w:color w:val="A8C4DC"/>
                <w:sz w:val="22"/>
                <w:szCs w:val="22"/>
              </w:rPr>
              <w:t xml:space="preserve">AI SKILL DEVELOPMENT FOR</w:t>
            </w:r>
          </w:p>
          <w:p>
            <w:pPr>
              <w:spacing w:before="0" w:after="120"/>
            </w:pPr>
            <w:r>
              <w:rPr>
                <w:rFonts w:ascii="Arial" w:cs="Arial" w:eastAsia="Arial" w:hAnsi="Arial"/>
                <w:b/>
                <w:bCs/>
                <w:color w:val="FFFFFF"/>
                <w:sz w:val="44"/>
                <w:szCs w:val="44"/>
              </w:rPr>
              <w:t xml:space="preserve">HR &amp; Recruiting Professionals</w:t>
            </w:r>
          </w:p>
          <w:p>
            <w:pPr>
              <w:spacing w:before="0" w:after="160"/>
            </w:pPr>
            <w:r>
              <w:rPr>
                <w:rFonts w:ascii="Arial" w:cs="Arial" w:eastAsia="Arial" w:hAnsi="Arial"/>
                <w:i/>
                <w:iCs/>
                <w:color w:val="C9D8E8"/>
                <w:sz w:val="26"/>
                <w:szCs w:val="26"/>
              </w:rPr>
              <w:t xml:space="preserve">A Six-Session AI Capability Development Series</w:t>
            </w:r>
          </w:p>
          <w:p>
            <w:pPr>
              <w:pBdr>
                <w:top w:val="single" w:color="2E6DA4" w:sz="4" w:space="8"/>
              </w:pBdr>
              <w:spacing w:before="0" w:after="0"/>
            </w:pPr>
            <w:r>
              <w:rPr>
                <w:rFonts w:ascii="Arial" w:cs="Arial" w:eastAsia="Arial" w:hAnsi="Arial"/>
                <w:color w:val="A8C4DC"/>
                <w:sz w:val="20"/>
                <w:szCs w:val="20"/>
              </w:rPr>
              <w:t xml:space="preserve">Future Workforce Systems  │  CollabIntel Consulting Group  │  Holly Hartman</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WHY THIS PROGRAM EXISTS</w:t>
      </w:r>
    </w:p>
    <w:p>
      <w:pPr>
        <w:spacing w:before="100" w:after="100"/>
        <w:jc w:val="left"/>
      </w:pPr>
      <w:r>
        <w:rPr>
          <w:rFonts w:ascii="Arial" w:cs="Arial" w:eastAsia="Arial" w:hAnsi="Arial"/>
          <w:b w:val="false"/>
          <w:bCs w:val="false"/>
          <w:i w:val="false"/>
          <w:iCs w:val="false"/>
          <w:color w:val="1A1A1A"/>
          <w:sz w:val="22"/>
          <w:szCs w:val="22"/>
        </w:rPr>
        <w:t xml:space="preserve">HR and recruiting teams are among the most writing-intensive functions in any organization — and almost none of that writing gets the resources or attention it deserves. Job descriptions, offer letters, rejection emails, onboarding materials, performance review frameworks, interview guides, employee communications — the volume is relentless and the expectation is that it will always be done well, regardless of team size or bandwidth.</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Most HR departments are running lean. Recruiters are managing more requisitions than ever. HR business partners are being asked to operate more strategically while still handling the tactical workload that never shrinks. And the repetitive writing work — the kind that takes hours but doesn't require deep expertise — is consuming the time that should be going toward the work that actually moves the needle.</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AI has created a real opportunity here. HR and recruiting professionals who know how to work with AI are drafting job descriptions in minutes, building candidate communication sequences that feel personal at scale, and creating onboarding and policy documentation that used to take days. Those who don't are still starting from scratch on every requisition and watching their most valuable hours disappear into work that a well-structured prompt could handle.</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This program exists to change that. The Six-Session AI Skill Development Series is designed specifically for HR and recruiting professionals — talent acquisition teams, HR generalists, HR business partners, and people operations leaders who are ready to work more efficiently and do more strategic work. Every session is built around real friction HR teams face daily. No vendor pitches. No HRIS integration consulting. Just transferable AI skills that work across every platform, every industry, and every team size.</w:t>
      </w:r>
    </w:p>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WHAT MAKES THIS DIFFERENT</w:t>
      </w:r>
    </w:p>
    <w:p>
      <w:pPr>
        <w:spacing w:before="100" w:after="100"/>
        <w:jc w:val="left"/>
      </w:pPr>
      <w:r>
        <w:rPr>
          <w:rFonts w:ascii="Arial" w:cs="Arial" w:eastAsia="Arial" w:hAnsi="Arial"/>
          <w:b w:val="false"/>
          <w:bCs w:val="false"/>
          <w:i w:val="false"/>
          <w:iCs w:val="false"/>
          <w:color w:val="1A1A1A"/>
          <w:sz w:val="22"/>
          <w:szCs w:val="22"/>
        </w:rPr>
        <w:t xml:space="preserve">Most AI training teaches a platform. HR professionals learn a specific tool's interface, the tool updates — and they're starting over. This program takes a different approach.</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The focus is on input discipline: how to structure what you give an AI system to produce high-quality, usable results. That skill transfers across ChatGPT, Claude, Gemini, and every platform built on top of them — including the AI features increasingly built into ATS platforms, HRIS systems, and recruiting tools HR teams already use. Professionals who develop strong prompt architecture don't become dependent on any single vendor. They become capable operators of any AI system, regardless of what their organization deploys next.</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This is not platform training. It is performance development powered by AI.</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Every session ends with a working deliverable participants can use immediately — not homework, not theory. A functional system ready for Monday morning.</w:t>
      </w:r>
    </w:p>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WHAT YOU ARE — AND ARE NOT — BUYING</w:t>
      </w:r>
    </w:p>
    <w:p>
      <w:pPr>
        <w:spacing w:before="100" w:after="100"/>
        <w:jc w:val="left"/>
      </w:pPr>
      <w:r>
        <w:rPr>
          <w:rFonts w:ascii="Arial" w:cs="Arial" w:eastAsia="Arial" w:hAnsi="Arial"/>
          <w:b w:val="false"/>
          <w:bCs w:val="false"/>
          <w:i w:val="false"/>
          <w:iCs w:val="false"/>
          <w:color w:val="1A1A1A"/>
          <w:sz w:val="22"/>
          <w:szCs w:val="22"/>
        </w:rPr>
        <w:t xml:space="preserve">Before anything else, let's be clear about what this program is — because in a world full of AI vendors, implementation consultants, and automation promises, the distinction matters.</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100"/>
            </w:pPr>
            <w:r>
              <w:rPr>
                <w:rFonts w:ascii="Arial" w:cs="Arial" w:eastAsia="Arial" w:hAnsi="Arial"/>
                <w:b/>
                <w:bCs/>
                <w:color w:val="FFFFFF"/>
                <w:sz w:val="24"/>
                <w:szCs w:val="24"/>
              </w:rPr>
              <w:t xml:space="preserve">This is skills training. Not technology implementation.</w:t>
            </w:r>
          </w:p>
          <w:p>
            <w:pPr>
              <w:spacing w:before="0" w:after="0"/>
            </w:pPr>
            <w:r>
              <w:rPr>
                <w:rFonts w:ascii="Arial" w:cs="Arial" w:eastAsia="Arial" w:hAnsi="Arial"/>
                <w:i/>
                <w:iCs/>
                <w:color w:val="C9D8E8"/>
                <w:sz w:val="21"/>
                <w:szCs w:val="21"/>
              </w:rPr>
              <w:t xml:space="preserve">No software will be installed. No systems will be integrated. No vendor relationships will be created. Your IT department does not need to be involved.</w:t>
            </w:r>
          </w:p>
        </w:tc>
      </w:tr>
    </w:tbl>
    <w:p>
      <w:pPr>
        <w:spacing w:before="14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What gets built in this program lives in your people — not in a platform. The five core competencies taught across these sessions — prompt architecture, workflow systemization, communication frameworks, decision intelligence, and responsible integration — are not tied to any specific tool. They work in ChatGPT, Claude, Gemini, Microsoft Copilot, and every AI system built on top of those models. They will still work in whatever comes next.</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This matters more than it might seem. The AI landscape is moving fast — platforms update, new tools emerge, and vendor priorities shift constantly. Organizations that invest in platform-specific training find themselves retraining every 12 to 18 months. Organizations that invest in the underlying human skill layer don't have that problem. The skill transfers automatically, because the skill isn't about the tool — it's about how to think clearly alongside any AI system.</w:t>
      </w:r>
    </w:p>
    <w:p>
      <w:r>
        <w:br w:type="page"/>
      </w:r>
    </w:p>
    <w:p>
      <w:pPr>
        <w:spacing w:before="100" w:after="100"/>
        <w:jc w:val="left"/>
      </w:pPr>
      <w:r>
        <w:rPr>
          <w:rFonts w:ascii="Arial" w:cs="Arial" w:eastAsia="Arial" w:hAnsi="Arial"/>
          <w:b w:val="false"/>
          <w:bCs w:val="false"/>
          <w:i w:val="false"/>
          <w:iCs w:val="false"/>
          <w:color w:val="1A1A1A"/>
          <w:sz w:val="22"/>
          <w:szCs w:val="22"/>
        </w:rPr>
        <w:t xml:space="preserve">What this program is not:</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8900"/>
      </w:tblGrid>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Software implementation or systems integration of any kind</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Changes to your existing technology stack, platforms, or vendor relationships</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Automation build-outs, workflow automation, or technical configuration</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Compliance consulting, legal guidance, or data security auditing</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Platform-specific training that becomes obsolete when a tool updates</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Anything that requires IT involvement, budget approvals beyond training, or operational disruption</w:t>
            </w:r>
          </w:p>
        </w:tc>
      </w:tr>
    </w:tbl>
    <w:p>
      <w:pPr>
        <w:spacing w:before="12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What this program is: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8900"/>
      </w:tblGrid>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Structured capability development that builds skills your team owns permanently</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System-agnostic training that works with every AI platform — today and in the future</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Practical, session-based learning built around the real friction your operation faces daily</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 working deliverable at the end of every session — usable immediately, no follow-up required</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Zero implementation risk, zero disruption, and no dependency on any vendor or trainer to maintain</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8F5" w:val="clear"/>
            <w:tcMar>
              <w:top w:type="dxa" w:w="160"/>
              <w:left w:type="dxa" w:w="240"/>
              <w:bottom w:type="dxa" w:w="160"/>
              <w:right w:type="dxa" w:w="240"/>
            </w:tcMar>
          </w:tcPr>
          <w:p>
            <w:pPr>
              <w:spacing w:before="0" w:after="0"/>
            </w:pPr>
            <w:r>
              <w:rPr>
                <w:rFonts w:ascii="Arial" w:cs="Arial" w:eastAsia="Arial" w:hAnsi="Arial"/>
                <w:i/>
                <w:iCs/>
                <w:color w:val="1B3A5C"/>
                <w:sz w:val="21"/>
                <w:szCs w:val="21"/>
              </w:rPr>
              <w:t xml:space="preserve">The goal is a team that can work confidently and independently with any AI system — not a team that needs a consultant every time the technology changes.</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WHO THIS IS FOR</w:t>
      </w:r>
    </w:p>
    <w:p>
      <w:pPr>
        <w:spacing w:before="100" w:after="100"/>
        <w:jc w:val="left"/>
      </w:pPr>
      <w:r>
        <w:rPr>
          <w:rFonts w:ascii="Arial" w:cs="Arial" w:eastAsia="Arial" w:hAnsi="Arial"/>
          <w:b w:val="false"/>
          <w:bCs w:val="false"/>
          <w:i w:val="false"/>
          <w:iCs w:val="false"/>
          <w:color w:val="1A1A1A"/>
          <w:sz w:val="22"/>
          <w:szCs w:val="22"/>
        </w:rPr>
        <w:t xml:space="preserve">This program is built for HR and recruiting professionals at every level — from coordinators managing high-volume requisitions to HR directors building people strategy:</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80"/>
            </w:tcMar>
          </w:tcPr>
          <w:p>
            <w:pPr>
              <w:spacing w:before="0" w:after="60"/>
            </w:pPr>
            <w:r>
              <w:rPr>
                <w:rFonts w:ascii="Arial" w:cs="Arial" w:eastAsia="Arial" w:hAnsi="Arial"/>
                <w:b/>
                <w:bCs/>
                <w:color w:val="1B3A5C"/>
                <w:sz w:val="22"/>
                <w:szCs w:val="22"/>
              </w:rPr>
              <w:t xml:space="preserve">Talent Acquisition &amp; Recruiting</w:t>
            </w:r>
          </w:p>
          <w:p>
            <w:pPr>
              <w:pStyle w:val="ListParagraph"/>
              <w:numPr>
                <w:ilvl w:val="0"/>
                <w:numId w:val="2"/>
              </w:numPr>
              <w:spacing w:before="50" w:after="50"/>
            </w:pPr>
            <w:r>
              <w:rPr>
                <w:rFonts w:ascii="Arial" w:cs="Arial" w:eastAsia="Arial" w:hAnsi="Arial"/>
                <w:color w:val="1A1A1A"/>
                <w:sz w:val="20"/>
                <w:szCs w:val="20"/>
              </w:rPr>
              <w:t xml:space="preserve">Recruiters &amp; Talent Acquisition Specialists</w:t>
            </w:r>
          </w:p>
          <w:p>
            <w:pPr>
              <w:pStyle w:val="ListParagraph"/>
              <w:numPr>
                <w:ilvl w:val="0"/>
                <w:numId w:val="2"/>
              </w:numPr>
              <w:spacing w:before="50" w:after="50"/>
            </w:pPr>
            <w:r>
              <w:rPr>
                <w:rFonts w:ascii="Arial" w:cs="Arial" w:eastAsia="Arial" w:hAnsi="Arial"/>
                <w:color w:val="1A1A1A"/>
                <w:sz w:val="20"/>
                <w:szCs w:val="20"/>
              </w:rPr>
              <w:t xml:space="preserve">Senior Recruiters &amp; Lead Sourcers</w:t>
            </w:r>
          </w:p>
          <w:p>
            <w:pPr>
              <w:pStyle w:val="ListParagraph"/>
              <w:numPr>
                <w:ilvl w:val="0"/>
                <w:numId w:val="2"/>
              </w:numPr>
              <w:spacing w:before="50" w:after="50"/>
            </w:pPr>
            <w:r>
              <w:rPr>
                <w:rFonts w:ascii="Arial" w:cs="Arial" w:eastAsia="Arial" w:hAnsi="Arial"/>
                <w:color w:val="1A1A1A"/>
                <w:sz w:val="20"/>
                <w:szCs w:val="20"/>
              </w:rPr>
              <w:t xml:space="preserve">Recruiting Managers &amp; TA Leaders</w:t>
            </w:r>
          </w:p>
          <w:p>
            <w:pPr>
              <w:pStyle w:val="ListParagraph"/>
              <w:numPr>
                <w:ilvl w:val="0"/>
                <w:numId w:val="2"/>
              </w:numPr>
              <w:spacing w:before="50" w:after="50"/>
            </w:pPr>
            <w:r>
              <w:rPr>
                <w:rFonts w:ascii="Arial" w:cs="Arial" w:eastAsia="Arial" w:hAnsi="Arial"/>
                <w:color w:val="1A1A1A"/>
                <w:sz w:val="20"/>
                <w:szCs w:val="20"/>
              </w:rPr>
              <w:t xml:space="preserve">Executive Recruiters &amp; Headhunters</w:t>
            </w:r>
          </w:p>
          <w:p>
            <w:pPr>
              <w:pStyle w:val="ListParagraph"/>
              <w:numPr>
                <w:ilvl w:val="0"/>
                <w:numId w:val="2"/>
              </w:numPr>
              <w:spacing w:before="50" w:after="50"/>
            </w:pPr>
            <w:r>
              <w:rPr>
                <w:rFonts w:ascii="Arial" w:cs="Arial" w:eastAsia="Arial" w:hAnsi="Arial"/>
                <w:color w:val="1A1A1A"/>
                <w:sz w:val="20"/>
                <w:szCs w:val="20"/>
              </w:rPr>
              <w:t xml:space="preserve">Campus &amp; Early Career Recruiters</w:t>
            </w:r>
          </w:p>
          <w:p>
            <w:pPr>
              <w:pStyle w:val="ListParagraph"/>
              <w:numPr>
                <w:ilvl w:val="0"/>
                <w:numId w:val="2"/>
              </w:numPr>
              <w:spacing w:before="50" w:after="50"/>
            </w:pPr>
            <w:r>
              <w:rPr>
                <w:rFonts w:ascii="Arial" w:cs="Arial" w:eastAsia="Arial" w:hAnsi="Arial"/>
                <w:color w:val="1A1A1A"/>
                <w:sz w:val="20"/>
                <w:szCs w:val="20"/>
              </w:rPr>
              <w:t xml:space="preserve">Staffing Agency &amp; RPO Professionals</w:t>
            </w:r>
          </w:p>
        </w:tc>
        <w:tc>
          <w:tcPr>
            <w:tcW w:type="dxa" w:w="4680"/>
            <w:tcBorders>
              <w:top w:val="none" w:color="FFFFFF" w:sz="0"/>
              <w:left w:val="none" w:color="FFFFFF" w:sz="0"/>
              <w:bottom w:val="none" w:color="FFFFFF" w:sz="0"/>
              <w:right w:val="none" w:color="FFFFFF" w:sz="0"/>
            </w:tcBorders>
            <w:tcMar>
              <w:top w:type="dxa" w:w="80"/>
              <w:left w:type="dxa" w:w="180"/>
              <w:bottom w:type="dxa" w:w="80"/>
              <w:right w:type="dxa" w:w="0"/>
            </w:tcMar>
          </w:tcPr>
          <w:p>
            <w:pPr>
              <w:spacing w:before="0" w:after="60"/>
            </w:pPr>
            <w:r>
              <w:rPr>
                <w:rFonts w:ascii="Arial" w:cs="Arial" w:eastAsia="Arial" w:hAnsi="Arial"/>
                <w:b/>
                <w:bCs/>
                <w:color w:val="1B3A5C"/>
                <w:sz w:val="22"/>
                <w:szCs w:val="22"/>
              </w:rPr>
              <w:t xml:space="preserve">HR Generalists &amp; People Operations</w:t>
            </w:r>
          </w:p>
          <w:p>
            <w:pPr>
              <w:pStyle w:val="ListParagraph"/>
              <w:numPr>
                <w:ilvl w:val="0"/>
                <w:numId w:val="2"/>
              </w:numPr>
              <w:spacing w:before="50" w:after="50"/>
            </w:pPr>
            <w:r>
              <w:rPr>
                <w:rFonts w:ascii="Arial" w:cs="Arial" w:eastAsia="Arial" w:hAnsi="Arial"/>
                <w:color w:val="1A1A1A"/>
                <w:sz w:val="20"/>
                <w:szCs w:val="20"/>
              </w:rPr>
              <w:t xml:space="preserve">HR Generalists &amp; HR Business Partners</w:t>
            </w:r>
          </w:p>
          <w:p>
            <w:pPr>
              <w:pStyle w:val="ListParagraph"/>
              <w:numPr>
                <w:ilvl w:val="0"/>
                <w:numId w:val="2"/>
              </w:numPr>
              <w:spacing w:before="50" w:after="50"/>
            </w:pPr>
            <w:r>
              <w:rPr>
                <w:rFonts w:ascii="Arial" w:cs="Arial" w:eastAsia="Arial" w:hAnsi="Arial"/>
                <w:color w:val="1A1A1A"/>
                <w:sz w:val="20"/>
                <w:szCs w:val="20"/>
              </w:rPr>
              <w:t xml:space="preserve">HR Managers &amp; Directors</w:t>
            </w:r>
          </w:p>
          <w:p>
            <w:pPr>
              <w:pStyle w:val="ListParagraph"/>
              <w:numPr>
                <w:ilvl w:val="0"/>
                <w:numId w:val="2"/>
              </w:numPr>
              <w:spacing w:before="50" w:after="50"/>
            </w:pPr>
            <w:r>
              <w:rPr>
                <w:rFonts w:ascii="Arial" w:cs="Arial" w:eastAsia="Arial" w:hAnsi="Arial"/>
                <w:color w:val="1A1A1A"/>
                <w:sz w:val="20"/>
                <w:szCs w:val="20"/>
              </w:rPr>
              <w:t xml:space="preserve">People Operations &amp; HR Coordinators</w:t>
            </w:r>
          </w:p>
          <w:p>
            <w:pPr>
              <w:pStyle w:val="ListParagraph"/>
              <w:numPr>
                <w:ilvl w:val="0"/>
                <w:numId w:val="2"/>
              </w:numPr>
              <w:spacing w:before="50" w:after="50"/>
            </w:pPr>
            <w:r>
              <w:rPr>
                <w:rFonts w:ascii="Arial" w:cs="Arial" w:eastAsia="Arial" w:hAnsi="Arial"/>
                <w:color w:val="1A1A1A"/>
                <w:sz w:val="20"/>
                <w:szCs w:val="20"/>
              </w:rPr>
              <w:t xml:space="preserve">Compensation &amp; Benefits Professionals</w:t>
            </w:r>
          </w:p>
          <w:p>
            <w:pPr>
              <w:pStyle w:val="ListParagraph"/>
              <w:numPr>
                <w:ilvl w:val="0"/>
                <w:numId w:val="2"/>
              </w:numPr>
              <w:spacing w:before="50" w:after="50"/>
            </w:pPr>
            <w:r>
              <w:rPr>
                <w:rFonts w:ascii="Arial" w:cs="Arial" w:eastAsia="Arial" w:hAnsi="Arial"/>
                <w:color w:val="1A1A1A"/>
                <w:sz w:val="20"/>
                <w:szCs w:val="20"/>
              </w:rPr>
              <w:t xml:space="preserve">L&amp;D and Talent Management Staff</w:t>
            </w:r>
          </w:p>
          <w:p>
            <w:pPr>
              <w:pStyle w:val="ListParagraph"/>
              <w:numPr>
                <w:ilvl w:val="0"/>
                <w:numId w:val="2"/>
              </w:numPr>
              <w:spacing w:before="50" w:after="50"/>
            </w:pPr>
            <w:r>
              <w:rPr>
                <w:rFonts w:ascii="Arial" w:cs="Arial" w:eastAsia="Arial" w:hAnsi="Arial"/>
                <w:color w:val="1A1A1A"/>
                <w:sz w:val="20"/>
                <w:szCs w:val="20"/>
              </w:rPr>
              <w:t xml:space="preserve">Chief People Officers &amp; VP HR</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CORE SKILL DEVELOPMENT AREAS</w:t>
      </w:r>
    </w:p>
    <w:p>
      <w:pPr>
        <w:spacing w:before="100" w:after="100"/>
        <w:jc w:val="left"/>
      </w:pPr>
      <w:r>
        <w:rPr>
          <w:rFonts w:ascii="Arial" w:cs="Arial" w:eastAsia="Arial" w:hAnsi="Arial"/>
          <w:b w:val="false"/>
          <w:bCs w:val="false"/>
          <w:i w:val="false"/>
          <w:iCs w:val="false"/>
          <w:color w:val="1A1A1A"/>
          <w:sz w:val="22"/>
          <w:szCs w:val="22"/>
        </w:rPr>
        <w:t xml:space="preserve">Across six sessions, participants build five transferable AI competencies that apply across tools and evolve alongside the technology landscape.</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1. Prompt Architecture</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structure instructions that produce high-quality, usable outputs across any AI platform. HR professionals learn to provide relevant context, define tone and constraints, and refine results strategically — so they get precise, role-appropriate outputs instead of generic ones that still require extensive editing.</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2. Workflow Systemization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convert repetitive HR tasks — job descriptions, offer letters, rejection communication, onboarding docs, interview guides — into structured, AI-supported systems that produce consistent, high-quality results without starting from scratch every time.</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3. AI-Augmented Communication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use AI to strengthen candidate relationships, employee communication, and manager support — maintaining the human touch that defines great HR while dramatically improving the consistency, speed, and quality of every interaction.</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4. Decision &amp; Talent Intelligence</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use AI as a preparation and analysis partner when building hiring strategies, structuring compensation conversations, preparing performance frameworks, and advising business leaders. HR professionals translate complex people data into clear, actionable communication — faster.</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5. Responsible Integration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use AI intelligently within the legal and ethical boundaries of HR practice. Professionals develop clear decision rules for when and how to use AI, protecting candidate and employee data and ensuring all outputs are reviewed for compliance and bias before use.</w:t>
            </w:r>
          </w:p>
        </w:tc>
      </w:tr>
    </w:tbl>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6-SESSION PROGRAM MAP</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Each session is built around real operational friction, ends with a working deliverable, and can be scheduled at whatever cadence fits your organization.</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800"/>
        <w:gridCol w:w="5120"/>
      </w:tblGrid>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1</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Foundations &amp; Model Clarity</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AI Fundamentals for HR &amp; Recruiting Professionals</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2</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The AI Job Description &amp; Requisition System</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Better Job Posts in Minutes, Not Hours</w:t>
            </w:r>
          </w:p>
        </w:tc>
      </w:tr>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3</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for Candidate Communication &amp; Experience</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Consistent, Human-Feeling Outreach at Every Stage</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4</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for Offers, Onboarding &amp; Employee Documentation</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From Offer Letter to Day 90 Without Starting From Scratch</w:t>
            </w:r>
          </w:p>
        </w:tc>
      </w:tr>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5</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for HR Business Partnering &amp; Manager Support</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Become a More Strategic HR Voice in the Room</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6</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Your AI Operating System</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Personal Integration &amp; Capstone Build</w:t>
            </w:r>
          </w:p>
        </w:tc>
      </w:tr>
    </w:tbl>
    <w:p>
      <w:pPr>
        <w:spacing w:before="160" w:after="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1:  </w:t>
            </w:r>
            <w:r>
              <w:rPr>
                <w:rFonts w:ascii="Arial" w:cs="Arial" w:eastAsia="Arial" w:hAnsi="Arial"/>
                <w:b/>
                <w:bCs/>
                <w:color w:val="FFFFFF"/>
                <w:sz w:val="26"/>
                <w:szCs w:val="26"/>
              </w:rPr>
              <w:t xml:space="preserve">AI Foundations &amp; Model Clarity</w:t>
            </w:r>
          </w:p>
          <w:p>
            <w:pPr>
              <w:spacing w:before="0" w:after="0"/>
            </w:pPr>
            <w:r>
              <w:rPr>
                <w:rFonts w:ascii="Arial" w:cs="Arial" w:eastAsia="Arial" w:hAnsi="Arial"/>
                <w:i/>
                <w:iCs/>
                <w:color w:val="A8C4DC"/>
                <w:sz w:val="20"/>
                <w:szCs w:val="20"/>
              </w:rPr>
              <w:t xml:space="preserve">AI Fundamentals for HR &amp; Recruiting Professionals</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Prompt Architecture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101 — Assisted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Establish a confident, consistent foundation for AI usage across your HR function. This session removes confusion, standardizes prompting practices, and ensures every team member — regardless of current experience level — starts from the same baseline. It also addresses data privacy and establishes clear guardrails around what candidate, employee, and compensation information should and should not be entered into AI systems.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Structured prompting skills: context, task clarity, constraints, output format</w:t>
            </w:r>
          </w:p>
          <w:p>
            <w:pPr>
              <w:pStyle w:val="ListParagraph"/>
              <w:numPr>
                <w:ilvl w:val="0"/>
                <w:numId w:val="2"/>
              </w:numPr>
              <w:spacing w:before="40" w:after="40"/>
            </w:pPr>
            <w:r>
              <w:rPr>
                <w:rFonts w:ascii="Arial" w:cs="Arial" w:eastAsia="Arial" w:hAnsi="Arial"/>
                <w:color w:val="1A1A1A"/>
                <w:sz w:val="20"/>
                <w:szCs w:val="20"/>
              </w:rPr>
              <w:t xml:space="preserve">Working knowledge of major AI platforms (ChatGPT, Claude, Gemini) and when to use each</w:t>
            </w:r>
          </w:p>
          <w:p>
            <w:pPr>
              <w:pStyle w:val="ListParagraph"/>
              <w:numPr>
                <w:ilvl w:val="0"/>
                <w:numId w:val="2"/>
              </w:numPr>
              <w:spacing w:before="40" w:after="40"/>
            </w:pPr>
            <w:r>
              <w:rPr>
                <w:rFonts w:ascii="Arial" w:cs="Arial" w:eastAsia="Arial" w:hAnsi="Arial"/>
                <w:color w:val="1A1A1A"/>
                <w:sz w:val="20"/>
                <w:szCs w:val="20"/>
              </w:rPr>
              <w:t xml:space="preserve">Data privacy discipline and clear guidelines for responsible AI use with candidate and employee data</w:t>
            </w:r>
          </w:p>
          <w:p>
            <w:pPr>
              <w:pStyle w:val="ListParagraph"/>
              <w:numPr>
                <w:ilvl w:val="0"/>
                <w:numId w:val="2"/>
              </w:numPr>
              <w:spacing w:before="40" w:after="40"/>
            </w:pPr>
            <w:r>
              <w:rPr>
                <w:rFonts w:ascii="Arial" w:cs="Arial" w:eastAsia="Arial" w:hAnsi="Arial"/>
                <w:color w:val="1A1A1A"/>
                <w:sz w:val="20"/>
                <w:szCs w:val="20"/>
              </w:rPr>
              <w:t xml:space="preserve">A practical decision framework for evaluating AI tools — including awareness of bias risks in HR contexts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Daily Workflow Framework</w:t>
            </w:r>
          </w:p>
          <w:p>
            <w:pPr>
              <w:spacing w:before="0" w:after="0"/>
            </w:pPr>
            <w:r>
              <w:rPr>
                <w:rFonts w:ascii="Arial" w:cs="Arial" w:eastAsia="Arial" w:hAnsi="Arial"/>
                <w:color w:val="1A1A1A"/>
                <w:sz w:val="20"/>
                <w:szCs w:val="20"/>
              </w:rPr>
              <w:t xml:space="preserve">A structured, reusable planning and execution template HR professionals use to prioritize tasks, draft communication, and organize their day — from requisition management to employee relations to strategic HR projects.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Consistent AI literacy baseline across the entire HR and recruiting team</w:t>
            </w:r>
          </w:p>
          <w:p>
            <w:pPr>
              <w:pStyle w:val="ListParagraph"/>
              <w:numPr>
                <w:ilvl w:val="0"/>
                <w:numId w:val="2"/>
              </w:numPr>
              <w:spacing w:before="40" w:after="40"/>
            </w:pPr>
            <w:r>
              <w:rPr>
                <w:rFonts w:ascii="Arial" w:cs="Arial" w:eastAsia="Arial" w:hAnsi="Arial"/>
                <w:color w:val="1A1A1A"/>
                <w:sz w:val="20"/>
                <w:szCs w:val="20"/>
              </w:rPr>
              <w:t xml:space="preserve">Reduced hesitation and confusion around AI tools from day one</w:t>
            </w:r>
          </w:p>
          <w:p>
            <w:pPr>
              <w:pStyle w:val="ListParagraph"/>
              <w:numPr>
                <w:ilvl w:val="0"/>
                <w:numId w:val="2"/>
              </w:numPr>
              <w:spacing w:before="40" w:after="40"/>
            </w:pPr>
            <w:r>
              <w:rPr>
                <w:rFonts w:ascii="Arial" w:cs="Arial" w:eastAsia="Arial" w:hAnsi="Arial"/>
                <w:color w:val="1A1A1A"/>
                <w:sz w:val="20"/>
                <w:szCs w:val="20"/>
              </w:rPr>
              <w:t xml:space="preserve">Standardized data privacy and bias-awareness practices across the function</w:t>
            </w:r>
          </w:p>
          <w:p>
            <w:pPr>
              <w:pStyle w:val="ListParagraph"/>
              <w:numPr>
                <w:ilvl w:val="0"/>
                <w:numId w:val="2"/>
              </w:numPr>
              <w:spacing w:before="40" w:after="40"/>
            </w:pPr>
            <w:r>
              <w:rPr>
                <w:rFonts w:ascii="Arial" w:cs="Arial" w:eastAsia="Arial" w:hAnsi="Arial"/>
                <w:color w:val="1A1A1A"/>
                <w:sz w:val="20"/>
                <w:szCs w:val="20"/>
              </w:rPr>
              <w:t xml:space="preserve">Improved output quality immediately regardless of prior AI experience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2:  </w:t>
            </w:r>
            <w:r>
              <w:rPr>
                <w:rFonts w:ascii="Arial" w:cs="Arial" w:eastAsia="Arial" w:hAnsi="Arial"/>
                <w:b/>
                <w:bCs/>
                <w:color w:val="FFFFFF"/>
                <w:sz w:val="26"/>
                <w:szCs w:val="26"/>
              </w:rPr>
              <w:t xml:space="preserve">The AI Job Description &amp; Requisition System</w:t>
            </w:r>
          </w:p>
          <w:p>
            <w:pPr>
              <w:spacing w:before="0" w:after="0"/>
            </w:pPr>
            <w:r>
              <w:rPr>
                <w:rFonts w:ascii="Arial" w:cs="Arial" w:eastAsia="Arial" w:hAnsi="Arial"/>
                <w:i/>
                <w:iCs/>
                <w:color w:val="A8C4DC"/>
                <w:sz w:val="20"/>
                <w:szCs w:val="20"/>
              </w:rPr>
              <w:t xml:space="preserve">Better Job Posts in Minutes, Not Hours</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Systemization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102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Transform job description writing from a time-consuming, inconsistent effort into a structured, repeatable system. Recruiters stop rebuilding every JD from scratch and start producing compelling, inclusive, and accurately scoped job posts faster — across every level, every department, and every role type.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A structured role input framework that feeds AI-ready job description generation</w:t>
            </w:r>
          </w:p>
          <w:p>
            <w:pPr>
              <w:pStyle w:val="ListParagraph"/>
              <w:numPr>
                <w:ilvl w:val="0"/>
                <w:numId w:val="2"/>
              </w:numPr>
              <w:spacing w:before="40" w:after="40"/>
            </w:pPr>
            <w:r>
              <w:rPr>
                <w:rFonts w:ascii="Arial" w:cs="Arial" w:eastAsia="Arial" w:hAnsi="Arial"/>
                <w:color w:val="1A1A1A"/>
                <w:sz w:val="20"/>
                <w:szCs w:val="20"/>
              </w:rPr>
              <w:t xml:space="preserve">Inclusive language and bias-reduction frameworks built into the drafting process</w:t>
            </w:r>
          </w:p>
          <w:p>
            <w:pPr>
              <w:pStyle w:val="ListParagraph"/>
              <w:numPr>
                <w:ilvl w:val="0"/>
                <w:numId w:val="2"/>
              </w:numPr>
              <w:spacing w:before="40" w:after="40"/>
            </w:pPr>
            <w:r>
              <w:rPr>
                <w:rFonts w:ascii="Arial" w:cs="Arial" w:eastAsia="Arial" w:hAnsi="Arial"/>
                <w:color w:val="1A1A1A"/>
                <w:sz w:val="20"/>
                <w:szCs w:val="20"/>
              </w:rPr>
              <w:t xml:space="preserve">Multi-format output workflows: full JD, LinkedIn post, internal posting, sourcing message</w:t>
            </w:r>
          </w:p>
          <w:p>
            <w:pPr>
              <w:pStyle w:val="ListParagraph"/>
              <w:numPr>
                <w:ilvl w:val="0"/>
                <w:numId w:val="2"/>
              </w:numPr>
              <w:spacing w:before="40" w:after="40"/>
            </w:pPr>
            <w:r>
              <w:rPr>
                <w:rFonts w:ascii="Arial" w:cs="Arial" w:eastAsia="Arial" w:hAnsi="Arial"/>
                <w:color w:val="1A1A1A"/>
                <w:sz w:val="20"/>
                <w:szCs w:val="20"/>
              </w:rPr>
              <w:t xml:space="preserve">Leveling and compensation language consistency across requisitions</w:t>
            </w:r>
          </w:p>
          <w:p>
            <w:pPr>
              <w:pStyle w:val="ListParagraph"/>
              <w:numPr>
                <w:ilvl w:val="0"/>
                <w:numId w:val="2"/>
              </w:numPr>
              <w:spacing w:before="40" w:after="40"/>
            </w:pPr>
            <w:r>
              <w:rPr>
                <w:rFonts w:ascii="Arial" w:cs="Arial" w:eastAsia="Arial" w:hAnsi="Arial"/>
                <w:color w:val="1A1A1A"/>
                <w:sz w:val="20"/>
                <w:szCs w:val="20"/>
              </w:rPr>
              <w:t xml:space="preserve">Hiring manager intake and kickoff communication templates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Job Description &amp; Requisition System</w:t>
            </w:r>
          </w:p>
          <w:p>
            <w:pPr>
              <w:spacing w:before="0" w:after="0"/>
            </w:pPr>
            <w:r>
              <w:rPr>
                <w:rFonts w:ascii="Arial" w:cs="Arial" w:eastAsia="Arial" w:hAnsi="Arial"/>
                <w:color w:val="1A1A1A"/>
                <w:sz w:val="20"/>
                <w:szCs w:val="20"/>
              </w:rPr>
              <w:t xml:space="preserve">A reusable requisition framework producing full job descriptions, LinkedIn and job board posts, sourcing outreach messages, hiring manager kickoff communications, and internal job postings — from one structured role input, consistently and quickly.</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Dramatically reduced JD drafting time per requisition</w:t>
            </w:r>
          </w:p>
          <w:p>
            <w:pPr>
              <w:pStyle w:val="ListParagraph"/>
              <w:numPr>
                <w:ilvl w:val="0"/>
                <w:numId w:val="2"/>
              </w:numPr>
              <w:spacing w:before="40" w:after="40"/>
            </w:pPr>
            <w:r>
              <w:rPr>
                <w:rFonts w:ascii="Arial" w:cs="Arial" w:eastAsia="Arial" w:hAnsi="Arial"/>
                <w:color w:val="1A1A1A"/>
                <w:sz w:val="20"/>
                <w:szCs w:val="20"/>
              </w:rPr>
              <w:t xml:space="preserve">More consistent, inclusive, and compelling job posts across all roles</w:t>
            </w:r>
          </w:p>
          <w:p>
            <w:pPr>
              <w:pStyle w:val="ListParagraph"/>
              <w:numPr>
                <w:ilvl w:val="0"/>
                <w:numId w:val="2"/>
              </w:numPr>
              <w:spacing w:before="40" w:after="40"/>
            </w:pPr>
            <w:r>
              <w:rPr>
                <w:rFonts w:ascii="Arial" w:cs="Arial" w:eastAsia="Arial" w:hAnsi="Arial"/>
                <w:color w:val="1A1A1A"/>
                <w:sz w:val="20"/>
                <w:szCs w:val="20"/>
              </w:rPr>
              <w:t xml:space="preserve">Faster time-to-post on every new opening</w:t>
            </w:r>
          </w:p>
          <w:p>
            <w:pPr>
              <w:pStyle w:val="ListParagraph"/>
              <w:numPr>
                <w:ilvl w:val="0"/>
                <w:numId w:val="2"/>
              </w:numPr>
              <w:spacing w:before="40" w:after="40"/>
            </w:pPr>
            <w:r>
              <w:rPr>
                <w:rFonts w:ascii="Arial" w:cs="Arial" w:eastAsia="Arial" w:hAnsi="Arial"/>
                <w:color w:val="1A1A1A"/>
                <w:sz w:val="20"/>
                <w:szCs w:val="20"/>
              </w:rPr>
              <w:t xml:space="preserve">Less back-and-forth with hiring managers on role definition and language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3:  </w:t>
            </w:r>
            <w:r>
              <w:rPr>
                <w:rFonts w:ascii="Arial" w:cs="Arial" w:eastAsia="Arial" w:hAnsi="Arial"/>
                <w:b/>
                <w:bCs/>
                <w:color w:val="FFFFFF"/>
                <w:sz w:val="26"/>
                <w:szCs w:val="26"/>
              </w:rPr>
              <w:t xml:space="preserve">AI for Candidate Communication &amp; Experience</w:t>
            </w:r>
          </w:p>
          <w:p>
            <w:pPr>
              <w:spacing w:before="0" w:after="0"/>
            </w:pPr>
            <w:r>
              <w:rPr>
                <w:rFonts w:ascii="Arial" w:cs="Arial" w:eastAsia="Arial" w:hAnsi="Arial"/>
                <w:i/>
                <w:iCs/>
                <w:color w:val="A8C4DC"/>
                <w:sz w:val="20"/>
                <w:szCs w:val="20"/>
              </w:rPr>
              <w:t xml:space="preserve">Consistent, Human-Feeling Outreach at Every Stage</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Communication Architecture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102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Build a structured, AI-powered candidate communication system that delivers a consistent, professional experience from first contact to final decision — without sacrificing the human touch that attracts top talent and protects employer brand. Recruiters develop frameworks for every stage of the funnel, so no candidate falls through the cracks and every interaction reflects well on the organization.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Sourcing and cold outreach message frameworks for active and passive candidates</w:t>
            </w:r>
          </w:p>
          <w:p>
            <w:pPr>
              <w:pStyle w:val="ListParagraph"/>
              <w:numPr>
                <w:ilvl w:val="0"/>
                <w:numId w:val="2"/>
              </w:numPr>
              <w:spacing w:before="40" w:after="40"/>
            </w:pPr>
            <w:r>
              <w:rPr>
                <w:rFonts w:ascii="Arial" w:cs="Arial" w:eastAsia="Arial" w:hAnsi="Arial"/>
                <w:color w:val="1A1A1A"/>
                <w:sz w:val="20"/>
                <w:szCs w:val="20"/>
              </w:rPr>
              <w:t xml:space="preserve">Interview confirmation, preparation, and logistics communication templates</w:t>
            </w:r>
          </w:p>
          <w:p>
            <w:pPr>
              <w:pStyle w:val="ListParagraph"/>
              <w:numPr>
                <w:ilvl w:val="0"/>
                <w:numId w:val="2"/>
              </w:numPr>
              <w:spacing w:before="40" w:after="40"/>
            </w:pPr>
            <w:r>
              <w:rPr>
                <w:rFonts w:ascii="Arial" w:cs="Arial" w:eastAsia="Arial" w:hAnsi="Arial"/>
                <w:color w:val="1A1A1A"/>
                <w:sz w:val="20"/>
                <w:szCs w:val="20"/>
              </w:rPr>
              <w:t xml:space="preserve">Post-interview follow-up and status update sequences</w:t>
            </w:r>
          </w:p>
          <w:p>
            <w:pPr>
              <w:pStyle w:val="ListParagraph"/>
              <w:numPr>
                <w:ilvl w:val="0"/>
                <w:numId w:val="2"/>
              </w:numPr>
              <w:spacing w:before="40" w:after="40"/>
            </w:pPr>
            <w:r>
              <w:rPr>
                <w:rFonts w:ascii="Arial" w:cs="Arial" w:eastAsia="Arial" w:hAnsi="Arial"/>
                <w:color w:val="1A1A1A"/>
                <w:sz w:val="20"/>
                <w:szCs w:val="20"/>
              </w:rPr>
              <w:t xml:space="preserve">Rejection communication frameworks that are respectful and on-brand</w:t>
            </w:r>
          </w:p>
          <w:p>
            <w:pPr>
              <w:pStyle w:val="ListParagraph"/>
              <w:numPr>
                <w:ilvl w:val="0"/>
                <w:numId w:val="2"/>
              </w:numPr>
              <w:spacing w:before="40" w:after="40"/>
            </w:pPr>
            <w:r>
              <w:rPr>
                <w:rFonts w:ascii="Arial" w:cs="Arial" w:eastAsia="Arial" w:hAnsi="Arial"/>
                <w:color w:val="1A1A1A"/>
                <w:sz w:val="20"/>
                <w:szCs w:val="20"/>
              </w:rPr>
              <w:t xml:space="preserve">Silver medalist and talent pipeline nurture sequences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Candidate Communication System</w:t>
            </w:r>
          </w:p>
          <w:p>
            <w:pPr>
              <w:spacing w:before="0" w:after="0"/>
            </w:pPr>
            <w:r>
              <w:rPr>
                <w:rFonts w:ascii="Arial" w:cs="Arial" w:eastAsia="Arial" w:hAnsi="Arial"/>
                <w:color w:val="1A1A1A"/>
                <w:sz w:val="20"/>
                <w:szCs w:val="20"/>
              </w:rPr>
              <w:t xml:space="preserve">A complete candidate experience communication framework covering sourcing outreach, application acknowledgments, interview scheduling and prep, status updates, rejection messaging, and pipeline nurture — consistent, professional, and ready to deploy at every stage.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More consistent candidate communication with dramatically less manual effort</w:t>
            </w:r>
          </w:p>
          <w:p>
            <w:pPr>
              <w:pStyle w:val="ListParagraph"/>
              <w:numPr>
                <w:ilvl w:val="0"/>
                <w:numId w:val="2"/>
              </w:numPr>
              <w:spacing w:before="40" w:after="40"/>
            </w:pPr>
            <w:r>
              <w:rPr>
                <w:rFonts w:ascii="Arial" w:cs="Arial" w:eastAsia="Arial" w:hAnsi="Arial"/>
                <w:color w:val="1A1A1A"/>
                <w:sz w:val="20"/>
                <w:szCs w:val="20"/>
              </w:rPr>
              <w:t xml:space="preserve">Stronger employer brand through every candidate interaction</w:t>
            </w:r>
          </w:p>
          <w:p>
            <w:pPr>
              <w:pStyle w:val="ListParagraph"/>
              <w:numPr>
                <w:ilvl w:val="0"/>
                <w:numId w:val="2"/>
              </w:numPr>
              <w:spacing w:before="40" w:after="40"/>
            </w:pPr>
            <w:r>
              <w:rPr>
                <w:rFonts w:ascii="Arial" w:cs="Arial" w:eastAsia="Arial" w:hAnsi="Arial"/>
                <w:color w:val="1A1A1A"/>
                <w:sz w:val="20"/>
                <w:szCs w:val="20"/>
              </w:rPr>
              <w:t xml:space="preserve">Fewer candidates lost to poor communication during the process</w:t>
            </w:r>
          </w:p>
          <w:p>
            <w:pPr>
              <w:pStyle w:val="ListParagraph"/>
              <w:numPr>
                <w:ilvl w:val="0"/>
                <w:numId w:val="2"/>
              </w:numPr>
              <w:spacing w:before="40" w:after="40"/>
            </w:pPr>
            <w:r>
              <w:rPr>
                <w:rFonts w:ascii="Arial" w:cs="Arial" w:eastAsia="Arial" w:hAnsi="Arial"/>
                <w:color w:val="1A1A1A"/>
                <w:sz w:val="20"/>
                <w:szCs w:val="20"/>
              </w:rPr>
              <w:t xml:space="preserve">More time for recruiters to focus on high-value relationship and assessment work</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4:  </w:t>
            </w:r>
            <w:r>
              <w:rPr>
                <w:rFonts w:ascii="Arial" w:cs="Arial" w:eastAsia="Arial" w:hAnsi="Arial"/>
                <w:b/>
                <w:bCs/>
                <w:color w:val="FFFFFF"/>
                <w:sz w:val="26"/>
                <w:szCs w:val="26"/>
              </w:rPr>
              <w:t xml:space="preserve">AI for Offers, Onboarding &amp; Employee Documentation</w:t>
            </w:r>
          </w:p>
          <w:p>
            <w:pPr>
              <w:spacing w:before="0" w:after="0"/>
            </w:pPr>
            <w:r>
              <w:rPr>
                <w:rFonts w:ascii="Arial" w:cs="Arial" w:eastAsia="Arial" w:hAnsi="Arial"/>
                <w:i/>
                <w:iCs/>
                <w:color w:val="A8C4DC"/>
                <w:sz w:val="20"/>
                <w:szCs w:val="20"/>
              </w:rPr>
              <w:t xml:space="preserve">From Offer Letter to Day 90 Without Starting From Scratch</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Systemization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103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Build structured, repeatable AI systems for the documentation-heavy work that follows every hire — offer letters, onboarding communications, new hire paperwork, 30/60/90-day frameworks, and the policy and process documentation that HR is always behind on. Stop rebuilding from blank pages and start deploying from strong, customizable templates.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Offer letter and total compensation communication frameworks</w:t>
            </w:r>
          </w:p>
          <w:p>
            <w:pPr>
              <w:pStyle w:val="ListParagraph"/>
              <w:numPr>
                <w:ilvl w:val="0"/>
                <w:numId w:val="2"/>
              </w:numPr>
              <w:spacing w:before="40" w:after="40"/>
            </w:pPr>
            <w:r>
              <w:rPr>
                <w:rFonts w:ascii="Arial" w:cs="Arial" w:eastAsia="Arial" w:hAnsi="Arial"/>
                <w:color w:val="1A1A1A"/>
                <w:sz w:val="20"/>
                <w:szCs w:val="20"/>
              </w:rPr>
              <w:t xml:space="preserve">New hire onboarding communication sequences — from offer acceptance to day one to 90 days</w:t>
            </w:r>
          </w:p>
          <w:p>
            <w:pPr>
              <w:pStyle w:val="ListParagraph"/>
              <w:numPr>
                <w:ilvl w:val="0"/>
                <w:numId w:val="2"/>
              </w:numPr>
              <w:spacing w:before="40" w:after="40"/>
            </w:pPr>
            <w:r>
              <w:rPr>
                <w:rFonts w:ascii="Arial" w:cs="Arial" w:eastAsia="Arial" w:hAnsi="Arial"/>
                <w:color w:val="1A1A1A"/>
                <w:sz w:val="20"/>
                <w:szCs w:val="20"/>
              </w:rPr>
              <w:t xml:space="preserve">Role-specific onboarding plan and first-week schedule frameworks</w:t>
            </w:r>
          </w:p>
          <w:p>
            <w:pPr>
              <w:pStyle w:val="ListParagraph"/>
              <w:numPr>
                <w:ilvl w:val="0"/>
                <w:numId w:val="2"/>
              </w:numPr>
              <w:spacing w:before="40" w:after="40"/>
            </w:pPr>
            <w:r>
              <w:rPr>
                <w:rFonts w:ascii="Arial" w:cs="Arial" w:eastAsia="Arial" w:hAnsi="Arial"/>
                <w:color w:val="1A1A1A"/>
                <w:sz w:val="20"/>
                <w:szCs w:val="20"/>
              </w:rPr>
              <w:t xml:space="preserve">Policy documentation and employee handbook section drafting workflows</w:t>
            </w:r>
          </w:p>
          <w:p>
            <w:pPr>
              <w:pStyle w:val="ListParagraph"/>
              <w:numPr>
                <w:ilvl w:val="0"/>
                <w:numId w:val="2"/>
              </w:numPr>
              <w:spacing w:before="40" w:after="40"/>
            </w:pPr>
            <w:r>
              <w:rPr>
                <w:rFonts w:ascii="Arial" w:cs="Arial" w:eastAsia="Arial" w:hAnsi="Arial"/>
                <w:color w:val="1A1A1A"/>
                <w:sz w:val="20"/>
                <w:szCs w:val="20"/>
              </w:rPr>
              <w:t xml:space="preserve">Internal HR communication templates: announcements, policy updates, all-staff messaging</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Offers, Onboarding &amp; Documentation System</w:t>
            </w:r>
          </w:p>
          <w:p>
            <w:pPr>
              <w:spacing w:before="0" w:after="0"/>
            </w:pPr>
            <w:r>
              <w:rPr>
                <w:rFonts w:ascii="Arial" w:cs="Arial" w:eastAsia="Arial" w:hAnsi="Arial"/>
                <w:color w:val="1A1A1A"/>
                <w:sz w:val="20"/>
                <w:szCs w:val="20"/>
              </w:rPr>
              <w:t xml:space="preserve">A reusable documentation framework covering offer letters, pre-boarding communications, new hire welcome sequences, onboarding plans, policy documentation, and internal HR announcements — structured, consistent, and ready to customize for every hire.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Faster offer-to-start communication that keeps new hires engaged and excited</w:t>
            </w:r>
          </w:p>
          <w:p>
            <w:pPr>
              <w:pStyle w:val="ListParagraph"/>
              <w:numPr>
                <w:ilvl w:val="0"/>
                <w:numId w:val="2"/>
              </w:numPr>
              <w:spacing w:before="40" w:after="40"/>
            </w:pPr>
            <w:r>
              <w:rPr>
                <w:rFonts w:ascii="Arial" w:cs="Arial" w:eastAsia="Arial" w:hAnsi="Arial"/>
                <w:color w:val="1A1A1A"/>
                <w:sz w:val="20"/>
                <w:szCs w:val="20"/>
              </w:rPr>
              <w:t xml:space="preserve">More consistent onboarding experience regardless of who is managing the process</w:t>
            </w:r>
          </w:p>
          <w:p>
            <w:pPr>
              <w:pStyle w:val="ListParagraph"/>
              <w:numPr>
                <w:ilvl w:val="0"/>
                <w:numId w:val="2"/>
              </w:numPr>
              <w:spacing w:before="40" w:after="40"/>
            </w:pPr>
            <w:r>
              <w:rPr>
                <w:rFonts w:ascii="Arial" w:cs="Arial" w:eastAsia="Arial" w:hAnsi="Arial"/>
                <w:color w:val="1A1A1A"/>
                <w:sz w:val="20"/>
                <w:szCs w:val="20"/>
              </w:rPr>
              <w:t xml:space="preserve">Less time on documentation that delays new hire productivity</w:t>
            </w:r>
          </w:p>
          <w:p>
            <w:pPr>
              <w:pStyle w:val="ListParagraph"/>
              <w:numPr>
                <w:ilvl w:val="0"/>
                <w:numId w:val="2"/>
              </w:numPr>
              <w:spacing w:before="40" w:after="40"/>
            </w:pPr>
            <w:r>
              <w:rPr>
                <w:rFonts w:ascii="Arial" w:cs="Arial" w:eastAsia="Arial" w:hAnsi="Arial"/>
                <w:color w:val="1A1A1A"/>
                <w:sz w:val="20"/>
                <w:szCs w:val="20"/>
              </w:rPr>
              <w:t xml:space="preserve">A growing library of HR documentation that gets stronger with every new hire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5:  </w:t>
            </w:r>
            <w:r>
              <w:rPr>
                <w:rFonts w:ascii="Arial" w:cs="Arial" w:eastAsia="Arial" w:hAnsi="Arial"/>
                <w:b/>
                <w:bCs/>
                <w:color w:val="FFFFFF"/>
                <w:sz w:val="26"/>
                <w:szCs w:val="26"/>
              </w:rPr>
              <w:t xml:space="preserve">AI for HR Business Partnering &amp; Manager Support</w:t>
            </w:r>
          </w:p>
          <w:p>
            <w:pPr>
              <w:spacing w:before="0" w:after="0"/>
            </w:pPr>
            <w:r>
              <w:rPr>
                <w:rFonts w:ascii="Arial" w:cs="Arial" w:eastAsia="Arial" w:hAnsi="Arial"/>
                <w:i/>
                <w:iCs/>
                <w:color w:val="A8C4DC"/>
                <w:sz w:val="20"/>
                <w:szCs w:val="20"/>
              </w:rPr>
              <w:t xml:space="preserve">Become a More Strategic HR Voice in the Room</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Decision &amp; Talent Intelligence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201 — Analytical Integration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The highest-value work HR professionals do is strategic — advising managers, shaping culture, preparing for difficult conversations, and translating people data into business decisions. This session builds AI-powered frameworks that help HR business partners and generalists do more of that work — by reducing the preparation time, documentation burden, and communication drafting that currently crowds it out.</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Performance review and feedback framework development workflows</w:t>
            </w:r>
          </w:p>
          <w:p>
            <w:pPr>
              <w:pStyle w:val="ListParagraph"/>
              <w:numPr>
                <w:ilvl w:val="0"/>
                <w:numId w:val="2"/>
              </w:numPr>
              <w:spacing w:before="40" w:after="40"/>
            </w:pPr>
            <w:r>
              <w:rPr>
                <w:rFonts w:ascii="Arial" w:cs="Arial" w:eastAsia="Arial" w:hAnsi="Arial"/>
                <w:color w:val="1A1A1A"/>
                <w:sz w:val="20"/>
                <w:szCs w:val="20"/>
              </w:rPr>
              <w:t xml:space="preserve">Difficult conversation preparation and script frameworks for manager coaching</w:t>
            </w:r>
          </w:p>
          <w:p>
            <w:pPr>
              <w:pStyle w:val="ListParagraph"/>
              <w:numPr>
                <w:ilvl w:val="0"/>
                <w:numId w:val="2"/>
              </w:numPr>
              <w:spacing w:before="40" w:after="40"/>
            </w:pPr>
            <w:r>
              <w:rPr>
                <w:rFonts w:ascii="Arial" w:cs="Arial" w:eastAsia="Arial" w:hAnsi="Arial"/>
                <w:color w:val="1A1A1A"/>
                <w:sz w:val="20"/>
                <w:szCs w:val="20"/>
              </w:rPr>
              <w:t xml:space="preserve">People data summary and workforce analysis narrative templates</w:t>
            </w:r>
          </w:p>
          <w:p>
            <w:pPr>
              <w:pStyle w:val="ListParagraph"/>
              <w:numPr>
                <w:ilvl w:val="0"/>
                <w:numId w:val="2"/>
              </w:numPr>
              <w:spacing w:before="40" w:after="40"/>
            </w:pPr>
            <w:r>
              <w:rPr>
                <w:rFonts w:ascii="Arial" w:cs="Arial" w:eastAsia="Arial" w:hAnsi="Arial"/>
                <w:color w:val="1A1A1A"/>
                <w:sz w:val="20"/>
                <w:szCs w:val="20"/>
              </w:rPr>
              <w:t xml:space="preserve">HR meeting preparation and business partner briefing frameworks</w:t>
            </w:r>
          </w:p>
          <w:p>
            <w:pPr>
              <w:pStyle w:val="ListParagraph"/>
              <w:numPr>
                <w:ilvl w:val="0"/>
                <w:numId w:val="2"/>
              </w:numPr>
              <w:spacing w:before="40" w:after="40"/>
            </w:pPr>
            <w:r>
              <w:rPr>
                <w:rFonts w:ascii="Arial" w:cs="Arial" w:eastAsia="Arial" w:hAnsi="Arial"/>
                <w:color w:val="1A1A1A"/>
                <w:sz w:val="20"/>
                <w:szCs w:val="20"/>
              </w:rPr>
              <w:t xml:space="preserve">Employee relations documentation and investigation note structures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HR Business Partner Framework</w:t>
            </w:r>
          </w:p>
          <w:p>
            <w:pPr>
              <w:spacing w:before="0" w:after="0"/>
            </w:pPr>
            <w:r>
              <w:rPr>
                <w:rFonts w:ascii="Arial" w:cs="Arial" w:eastAsia="Arial" w:hAnsi="Arial"/>
                <w:color w:val="1A1A1A"/>
                <w:sz w:val="20"/>
                <w:szCs w:val="20"/>
              </w:rPr>
              <w:t xml:space="preserve">A reusable preparation and documentation system covering performance review frameworks, manager coaching conversation prep, people analytics narratives, employee relations documentation, and strategic HR briefings — organized, clear, and ready when it matters.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More time available for strategic HR work instead of administrative preparation</w:t>
            </w:r>
          </w:p>
          <w:p>
            <w:pPr>
              <w:pStyle w:val="ListParagraph"/>
              <w:numPr>
                <w:ilvl w:val="0"/>
                <w:numId w:val="2"/>
              </w:numPr>
              <w:spacing w:before="40" w:after="40"/>
            </w:pPr>
            <w:r>
              <w:rPr>
                <w:rFonts w:ascii="Arial" w:cs="Arial" w:eastAsia="Arial" w:hAnsi="Arial"/>
                <w:color w:val="1A1A1A"/>
                <w:sz w:val="20"/>
                <w:szCs w:val="20"/>
              </w:rPr>
              <w:t xml:space="preserve">Better-prepared, more confident manager coaching conversations</w:t>
            </w:r>
          </w:p>
          <w:p>
            <w:pPr>
              <w:pStyle w:val="ListParagraph"/>
              <w:numPr>
                <w:ilvl w:val="0"/>
                <w:numId w:val="2"/>
              </w:numPr>
              <w:spacing w:before="40" w:after="40"/>
            </w:pPr>
            <w:r>
              <w:rPr>
                <w:rFonts w:ascii="Arial" w:cs="Arial" w:eastAsia="Arial" w:hAnsi="Arial"/>
                <w:color w:val="1A1A1A"/>
                <w:sz w:val="20"/>
                <w:szCs w:val="20"/>
              </w:rPr>
              <w:t xml:space="preserve">Clearer people data narratives that influence business decisions</w:t>
            </w:r>
          </w:p>
          <w:p>
            <w:pPr>
              <w:pStyle w:val="ListParagraph"/>
              <w:numPr>
                <w:ilvl w:val="0"/>
                <w:numId w:val="2"/>
              </w:numPr>
              <w:spacing w:before="40" w:after="40"/>
            </w:pPr>
            <w:r>
              <w:rPr>
                <w:rFonts w:ascii="Arial" w:cs="Arial" w:eastAsia="Arial" w:hAnsi="Arial"/>
                <w:color w:val="1A1A1A"/>
                <w:sz w:val="20"/>
                <w:szCs w:val="20"/>
              </w:rPr>
              <w:t xml:space="preserve">Stronger positioning of HR as a strategic partner rather than a transactional function</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6:  </w:t>
            </w:r>
            <w:r>
              <w:rPr>
                <w:rFonts w:ascii="Arial" w:cs="Arial" w:eastAsia="Arial" w:hAnsi="Arial"/>
                <w:b/>
                <w:bCs/>
                <w:color w:val="FFFFFF"/>
                <w:sz w:val="26"/>
                <w:szCs w:val="26"/>
              </w:rPr>
              <w:t xml:space="preserve">Your AI Operating System</w:t>
            </w:r>
          </w:p>
          <w:p>
            <w:pPr>
              <w:spacing w:before="0" w:after="0"/>
            </w:pPr>
            <w:r>
              <w:rPr>
                <w:rFonts w:ascii="Arial" w:cs="Arial" w:eastAsia="Arial" w:hAnsi="Arial"/>
                <w:i/>
                <w:iCs/>
                <w:color w:val="A8C4DC"/>
                <w:sz w:val="20"/>
                <w:szCs w:val="20"/>
              </w:rPr>
              <w:t xml:space="preserve">Personal Integration &amp; Capstone Build</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Integration &amp; Personalization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Applied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Bring everything together. Participants consolidate the skills, frameworks, and deliverables from Sessions 1–5 into a single, personalized AI operating system built around their actual role and responsibilities. This session shifts HR and recruiting professionals from applying isolated skills to running a complete, connected workflow they own and sustain independently — regardless of what ATS, HRIS, or people platform their organization uses.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A consolidated personal prompt library built from all prior sessions</w:t>
            </w:r>
          </w:p>
          <w:p>
            <w:pPr>
              <w:pStyle w:val="ListParagraph"/>
              <w:numPr>
                <w:ilvl w:val="0"/>
                <w:numId w:val="2"/>
              </w:numPr>
              <w:spacing w:before="40" w:after="40"/>
            </w:pPr>
            <w:r>
              <w:rPr>
                <w:rFonts w:ascii="Arial" w:cs="Arial" w:eastAsia="Arial" w:hAnsi="Arial"/>
                <w:color w:val="1A1A1A"/>
                <w:sz w:val="20"/>
                <w:szCs w:val="20"/>
              </w:rPr>
              <w:t xml:space="preserve">Consistent professional voice across job descriptions, candidate communication, and employee documentation</w:t>
            </w:r>
          </w:p>
          <w:p>
            <w:pPr>
              <w:pStyle w:val="ListParagraph"/>
              <w:numPr>
                <w:ilvl w:val="0"/>
                <w:numId w:val="2"/>
              </w:numPr>
              <w:spacing w:before="40" w:after="40"/>
            </w:pPr>
            <w:r>
              <w:rPr>
                <w:rFonts w:ascii="Arial" w:cs="Arial" w:eastAsia="Arial" w:hAnsi="Arial"/>
                <w:color w:val="1A1A1A"/>
                <w:sz w:val="20"/>
                <w:szCs w:val="20"/>
              </w:rPr>
              <w:t xml:space="preserve">Clear personal decision rules for when and how to use AI in daily HR workflow</w:t>
            </w:r>
          </w:p>
          <w:p>
            <w:pPr>
              <w:pStyle w:val="ListParagraph"/>
              <w:numPr>
                <w:ilvl w:val="0"/>
                <w:numId w:val="2"/>
              </w:numPr>
              <w:spacing w:before="40" w:after="40"/>
            </w:pPr>
            <w:r>
              <w:rPr>
                <w:rFonts w:ascii="Arial" w:cs="Arial" w:eastAsia="Arial" w:hAnsi="Arial"/>
                <w:color w:val="1A1A1A"/>
                <w:sz w:val="20"/>
                <w:szCs w:val="20"/>
              </w:rPr>
              <w:t xml:space="preserve">A repeatable daily and weekly AI workflow they maintain independently</w:t>
            </w:r>
          </w:p>
          <w:p>
            <w:pPr>
              <w:pStyle w:val="ListParagraph"/>
              <w:numPr>
                <w:ilvl w:val="0"/>
                <w:numId w:val="2"/>
              </w:numPr>
              <w:spacing w:before="40" w:after="40"/>
            </w:pPr>
            <w:r>
              <w:rPr>
                <w:rFonts w:ascii="Arial" w:cs="Arial" w:eastAsia="Arial" w:hAnsi="Arial"/>
                <w:color w:val="1A1A1A"/>
                <w:sz w:val="20"/>
                <w:szCs w:val="20"/>
              </w:rPr>
              <w:t xml:space="preserve">Confident integration of AI outputs with any ATS, HRIS, or people operations platform</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Personal AI Operating System</w:t>
            </w:r>
          </w:p>
          <w:p>
            <w:pPr>
              <w:spacing w:before="0" w:after="0"/>
            </w:pPr>
            <w:r>
              <w:rPr>
                <w:rFonts w:ascii="Arial" w:cs="Arial" w:eastAsia="Arial" w:hAnsi="Arial"/>
                <w:color w:val="1A1A1A"/>
                <w:sz w:val="20"/>
                <w:szCs w:val="20"/>
              </w:rPr>
              <w:t xml:space="preserve">Built during the session using each participant's own roles, candidates, employees, and HR voice. Covers recruiting workflows, candidate communication systems, onboarding documentation, manager support frameworks, and daily execution — ready to use the following Monday.</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Participants leave with a working system — not just new knowledge</w:t>
            </w:r>
          </w:p>
          <w:p>
            <w:pPr>
              <w:pStyle w:val="ListParagraph"/>
              <w:numPr>
                <w:ilvl w:val="0"/>
                <w:numId w:val="2"/>
              </w:numPr>
              <w:spacing w:before="40" w:after="40"/>
            </w:pPr>
            <w:r>
              <w:rPr>
                <w:rFonts w:ascii="Arial" w:cs="Arial" w:eastAsia="Arial" w:hAnsi="Arial"/>
                <w:color w:val="1A1A1A"/>
                <w:sz w:val="20"/>
                <w:szCs w:val="20"/>
              </w:rPr>
              <w:t xml:space="preserve">Consistent, professional HR output quality at every level of the team</w:t>
            </w:r>
          </w:p>
          <w:p>
            <w:pPr>
              <w:pStyle w:val="ListParagraph"/>
              <w:numPr>
                <w:ilvl w:val="0"/>
                <w:numId w:val="2"/>
              </w:numPr>
              <w:spacing w:before="40" w:after="40"/>
            </w:pPr>
            <w:r>
              <w:rPr>
                <w:rFonts w:ascii="Arial" w:cs="Arial" w:eastAsia="Arial" w:hAnsi="Arial"/>
                <w:color w:val="1A1A1A"/>
                <w:sz w:val="20"/>
                <w:szCs w:val="20"/>
              </w:rPr>
              <w:t xml:space="preserve">Reduced scattered, inconsistent AI usage across the HR function</w:t>
            </w:r>
          </w:p>
          <w:p>
            <w:pPr>
              <w:pStyle w:val="ListParagraph"/>
              <w:numPr>
                <w:ilvl w:val="0"/>
                <w:numId w:val="2"/>
              </w:numPr>
              <w:spacing w:before="40" w:after="40"/>
            </w:pPr>
            <w:r>
              <w:rPr>
                <w:rFonts w:ascii="Arial" w:cs="Arial" w:eastAsia="Arial" w:hAnsi="Arial"/>
                <w:color w:val="1A1A1A"/>
                <w:sz w:val="20"/>
                <w:szCs w:val="20"/>
              </w:rPr>
              <w:t xml:space="preserve">A clear, self-sustaining foundation for continued AI development as the technology evolves</w:t>
            </w:r>
          </w:p>
        </w:tc>
      </w:tr>
    </w:tbl>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WHAT THIS LOOKS LIKE AFTER SIX SESSIONS</w:t>
      </w:r>
    </w:p>
    <w:p>
      <w:pPr>
        <w:pStyle w:val="Heading2"/>
        <w:spacing w:before="320" w:after="100"/>
      </w:pPr>
      <w:r>
        <w:rPr>
          <w:rFonts w:ascii="Arial" w:cs="Arial" w:eastAsia="Arial" w:hAnsi="Arial"/>
          <w:b/>
          <w:bCs/>
          <w:color w:val="2E6DA4"/>
          <w:sz w:val="24"/>
          <w:szCs w:val="24"/>
        </w:rPr>
        <w:t xml:space="preserve">At the Individual Level</w:t>
      </w:r>
    </w:p>
    <w:p>
      <w:pPr>
        <w:spacing w:before="100" w:after="100"/>
        <w:jc w:val="left"/>
      </w:pPr>
      <w:r>
        <w:rPr>
          <w:rFonts w:ascii="Arial" w:cs="Arial" w:eastAsia="Arial" w:hAnsi="Arial"/>
          <w:b w:val="false"/>
          <w:bCs w:val="false"/>
          <w:i w:val="false"/>
          <w:iCs w:val="false"/>
          <w:color w:val="1A1A1A"/>
          <w:sz w:val="22"/>
          <w:szCs w:val="22"/>
        </w:rPr>
        <w:t xml:space="preserve">A personal AI operating system built around each professional's actual role — whether that's full-cycle recruiting, HR generalist work, or business partnering. Measurably reduced time on job descriptions, candidate communication, documentation, and administrative preparation. Confident, independent AI use that transfers across every ATS, HRIS, and platform, now and in the future.</w:t>
      </w:r>
    </w:p>
    <w:p>
      <w:pPr>
        <w:spacing w:before="80" w:after="0"/>
      </w:pPr>
      <w:r>
        <w:t xml:space="preserve"/>
      </w:r>
    </w:p>
    <w:p>
      <w:pPr>
        <w:pStyle w:val="Heading2"/>
        <w:spacing w:before="320" w:after="100"/>
      </w:pPr>
      <w:r>
        <w:rPr>
          <w:rFonts w:ascii="Arial" w:cs="Arial" w:eastAsia="Arial" w:hAnsi="Arial"/>
          <w:b/>
          <w:bCs/>
          <w:color w:val="2E6DA4"/>
          <w:sz w:val="24"/>
          <w:szCs w:val="24"/>
        </w:rPr>
        <w:t xml:space="preserve">At the Team &amp; Function Level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80"/>
            </w:tcMar>
          </w:tcPr>
          <w:p>
            <w:pPr>
              <w:spacing w:before="0" w:after="60"/>
            </w:pPr>
            <w:r>
              <w:rPr>
                <w:rFonts w:ascii="Arial" w:cs="Arial" w:eastAsia="Arial" w:hAnsi="Arial"/>
                <w:b/>
                <w:bCs/>
                <w:color w:val="1B3A5C"/>
                <w:sz w:val="22"/>
                <w:szCs w:val="22"/>
              </w:rPr>
              <w:t xml:space="preserve">For Recruiting Teams</w:t>
            </w:r>
          </w:p>
          <w:p>
            <w:pPr>
              <w:pStyle w:val="ListParagraph"/>
              <w:numPr>
                <w:ilvl w:val="0"/>
                <w:numId w:val="2"/>
              </w:numPr>
              <w:spacing w:before="50" w:after="50"/>
            </w:pPr>
            <w:r>
              <w:rPr>
                <w:rFonts w:ascii="Arial" w:cs="Arial" w:eastAsia="Arial" w:hAnsi="Arial"/>
                <w:color w:val="1A1A1A"/>
                <w:sz w:val="20"/>
                <w:szCs w:val="20"/>
              </w:rPr>
              <w:t xml:space="preserve">Job descriptions posted faster and more consistently across all requisitions</w:t>
            </w:r>
          </w:p>
          <w:p>
            <w:pPr>
              <w:pStyle w:val="ListParagraph"/>
              <w:numPr>
                <w:ilvl w:val="0"/>
                <w:numId w:val="2"/>
              </w:numPr>
              <w:spacing w:before="50" w:after="50"/>
            </w:pPr>
            <w:r>
              <w:rPr>
                <w:rFonts w:ascii="Arial" w:cs="Arial" w:eastAsia="Arial" w:hAnsi="Arial"/>
                <w:color w:val="1A1A1A"/>
                <w:sz w:val="20"/>
                <w:szCs w:val="20"/>
              </w:rPr>
              <w:t xml:space="preserve">Candidate communication that is proactive, professional, and on-brand</w:t>
            </w:r>
          </w:p>
          <w:p>
            <w:pPr>
              <w:pStyle w:val="ListParagraph"/>
              <w:numPr>
                <w:ilvl w:val="0"/>
                <w:numId w:val="2"/>
              </w:numPr>
              <w:spacing w:before="50" w:after="50"/>
            </w:pPr>
            <w:r>
              <w:rPr>
                <w:rFonts w:ascii="Arial" w:cs="Arial" w:eastAsia="Arial" w:hAnsi="Arial"/>
                <w:color w:val="1A1A1A"/>
                <w:sz w:val="20"/>
                <w:szCs w:val="20"/>
              </w:rPr>
              <w:t xml:space="preserve">More time for relationship-building, sourcing strategy, and assessment</w:t>
            </w:r>
          </w:p>
          <w:p>
            <w:pPr>
              <w:pStyle w:val="ListParagraph"/>
              <w:numPr>
                <w:ilvl w:val="0"/>
                <w:numId w:val="2"/>
              </w:numPr>
              <w:spacing w:before="50" w:after="50"/>
            </w:pPr>
            <w:r>
              <w:rPr>
                <w:rFonts w:ascii="Arial" w:cs="Arial" w:eastAsia="Arial" w:hAnsi="Arial"/>
                <w:color w:val="1A1A1A"/>
                <w:sz w:val="20"/>
                <w:szCs w:val="20"/>
              </w:rPr>
              <w:t xml:space="preserve">A stronger employer brand through every candidate interaction</w:t>
            </w:r>
          </w:p>
        </w:tc>
        <w:tc>
          <w:tcPr>
            <w:tcW w:type="dxa" w:w="4680"/>
            <w:tcBorders>
              <w:top w:val="none" w:color="FFFFFF" w:sz="0"/>
              <w:left w:val="none" w:color="FFFFFF" w:sz="0"/>
              <w:bottom w:val="none" w:color="FFFFFF" w:sz="0"/>
              <w:right w:val="none" w:color="FFFFFF" w:sz="0"/>
            </w:tcBorders>
            <w:tcMar>
              <w:top w:type="dxa" w:w="80"/>
              <w:left w:type="dxa" w:w="180"/>
              <w:bottom w:type="dxa" w:w="80"/>
              <w:right w:type="dxa" w:w="0"/>
            </w:tcMar>
          </w:tcPr>
          <w:p>
            <w:pPr>
              <w:spacing w:before="0" w:after="60"/>
            </w:pPr>
            <w:r>
              <w:rPr>
                <w:rFonts w:ascii="Arial" w:cs="Arial" w:eastAsia="Arial" w:hAnsi="Arial"/>
                <w:b/>
                <w:bCs/>
                <w:color w:val="1B3A5C"/>
                <w:sz w:val="22"/>
                <w:szCs w:val="22"/>
              </w:rPr>
              <w:t xml:space="preserve">For HR Teams &amp; the Organization</w:t>
            </w:r>
          </w:p>
          <w:p>
            <w:pPr>
              <w:pStyle w:val="ListParagraph"/>
              <w:numPr>
                <w:ilvl w:val="0"/>
                <w:numId w:val="2"/>
              </w:numPr>
              <w:spacing w:before="50" w:after="50"/>
            </w:pPr>
            <w:r>
              <w:rPr>
                <w:rFonts w:ascii="Arial" w:cs="Arial" w:eastAsia="Arial" w:hAnsi="Arial"/>
                <w:color w:val="1A1A1A"/>
                <w:sz w:val="20"/>
                <w:szCs w:val="20"/>
              </w:rPr>
              <w:t xml:space="preserve">More consistent documentation and onboarding across every new hire</w:t>
            </w:r>
          </w:p>
          <w:p>
            <w:pPr>
              <w:pStyle w:val="ListParagraph"/>
              <w:numPr>
                <w:ilvl w:val="0"/>
                <w:numId w:val="2"/>
              </w:numPr>
              <w:spacing w:before="50" w:after="50"/>
            </w:pPr>
            <w:r>
              <w:rPr>
                <w:rFonts w:ascii="Arial" w:cs="Arial" w:eastAsia="Arial" w:hAnsi="Arial"/>
                <w:color w:val="1A1A1A"/>
                <w:sz w:val="20"/>
                <w:szCs w:val="20"/>
              </w:rPr>
              <w:t xml:space="preserve">HR professionals spending more time on strategic work</w:t>
            </w:r>
          </w:p>
          <w:p>
            <w:pPr>
              <w:pStyle w:val="ListParagraph"/>
              <w:numPr>
                <w:ilvl w:val="0"/>
                <w:numId w:val="2"/>
              </w:numPr>
              <w:spacing w:before="50" w:after="50"/>
            </w:pPr>
            <w:r>
              <w:rPr>
                <w:rFonts w:ascii="Arial" w:cs="Arial" w:eastAsia="Arial" w:hAnsi="Arial"/>
                <w:color w:val="1A1A1A"/>
                <w:sz w:val="20"/>
                <w:szCs w:val="20"/>
              </w:rPr>
              <w:t xml:space="preserve">Managers better supported through coaching, frameworks, and documentation</w:t>
            </w:r>
          </w:p>
          <w:p>
            <w:pPr>
              <w:pStyle w:val="ListParagraph"/>
              <w:numPr>
                <w:ilvl w:val="0"/>
                <w:numId w:val="2"/>
              </w:numPr>
              <w:spacing w:before="50" w:after="50"/>
            </w:pPr>
            <w:r>
              <w:rPr>
                <w:rFonts w:ascii="Arial" w:cs="Arial" w:eastAsia="Arial" w:hAnsi="Arial"/>
                <w:color w:val="1A1A1A"/>
                <w:sz w:val="20"/>
                <w:szCs w:val="20"/>
              </w:rPr>
              <w:t xml:space="preserve">An HR function that is faster, more consistent, and more strategically positioned</w:t>
            </w:r>
          </w:p>
        </w:tc>
      </w:tr>
    </w:tbl>
    <w:p>
      <w:pPr>
        <w:spacing w:before="1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80"/>
            </w:pPr>
            <w:r>
              <w:rPr>
                <w:rFonts w:ascii="Arial" w:cs="Arial" w:eastAsia="Arial" w:hAnsi="Arial"/>
                <w:b/>
                <w:bCs/>
                <w:color w:val="FFFFFF"/>
                <w:sz w:val="24"/>
                <w:szCs w:val="24"/>
              </w:rPr>
              <w:t xml:space="preserve">The goal isn't more technology.</w:t>
            </w:r>
          </w:p>
          <w:p>
            <w:pPr>
              <w:spacing w:before="0" w:after="0"/>
            </w:pPr>
            <w:r>
              <w:rPr>
                <w:rFonts w:ascii="Arial" w:cs="Arial" w:eastAsia="Arial" w:hAnsi="Arial"/>
                <w:i/>
                <w:iCs/>
                <w:color w:val="C9D8E8"/>
                <w:sz w:val="21"/>
                <w:szCs w:val="21"/>
              </w:rPr>
              <w:t xml:space="preserve">It's freeing HR professionals from the writing and documentation work that consumes their day — so they can spend their time on the people work that actually builds great organizations.</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WHY SIX SESSIONS — NOT ONE SESSION</w:t>
      </w:r>
    </w:p>
    <w:p>
      <w:pPr>
        <w:spacing w:before="12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HOW THIS PROGRAM IS DELIVERED</w:t>
      </w:r>
    </w:p>
    <w:p>
      <w:pPr>
        <w:spacing w:before="100" w:after="100"/>
        <w:jc w:val="left"/>
      </w:pPr>
      <w:r>
        <w:rPr>
          <w:rFonts w:ascii="Arial" w:cs="Arial" w:eastAsia="Arial" w:hAnsi="Arial"/>
          <w:b w:val="false"/>
          <w:bCs w:val="false"/>
          <w:i w:val="false"/>
          <w:iCs w:val="false"/>
          <w:color w:val="1A1A1A"/>
          <w:sz w:val="22"/>
          <w:szCs w:val="22"/>
        </w:rPr>
        <w:t xml:space="preserve">This program is designed to fit your organization's schedule — not the other way around. The six sessions can be delivered in any of the following formats:</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Six-Month Series — One session per month over six months. The slowest and most spacious cadence, ideal for organizations where sustained attention is more realistic than intensity. Participants have maximum time to practice and integrate skills between sessions.</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Six-Week Series — One session per week over six weeks. The most common format. Builds consistent momentum while giving participants enough time between sessions to apply what they've learned before the next one.</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Bi-Weekly — One 60-minute session every other week over approximately three months. A steady, low-lift cadence that fits naturally into busy schedules without requiring large blocks of time. Popular with teams that want to stay in motion without feeling rushed.</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Two-Day Immersive — All six sessions delivered across two consecutive days. The fastest path through the full program. Best for teams with a short window for training, an upcoming initiative, or a strong preference for getting it done.</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All formats deliver the same content, the same deliverables, and the same Certificate of Completion. The right format depends on your team's schedule, culture, and how quickly you want capability in place. If none of these formats fits your situation exactly, reach out — delivery can be customized around your team's needs.</w:t>
      </w:r>
    </w:p>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CERTIFICATE OF COMPLETION</w:t>
      </w:r>
    </w:p>
    <w:p>
      <w:pPr>
        <w:spacing w:before="100" w:after="100"/>
        <w:jc w:val="left"/>
      </w:pPr>
      <w:r>
        <w:rPr>
          <w:rFonts w:ascii="Arial" w:cs="Arial" w:eastAsia="Arial" w:hAnsi="Arial"/>
          <w:b w:val="false"/>
          <w:bCs w:val="false"/>
          <w:i w:val="false"/>
          <w:iCs w:val="false"/>
          <w:color w:val="1A1A1A"/>
          <w:sz w:val="22"/>
          <w:szCs w:val="22"/>
        </w:rPr>
        <w:t xml:space="preserve">Participants who complete all six sessions receive a Certificate of Completion from Future Workforce Systems documenting their AI skill development training.</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Many organizations require proof of professional development for HR records, performance reviews, tuition reimbursement, and continuing education tracking. This certificate provides that documentation — a tangible record of the capability investment your team or your people have made.</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For individuals, it demonstrates a commitment to professional growth in one of the most in-demand skill areas across every industry. For organizations, it gives HR and leadership a clear, verifiable record that training was completed — not just scheduled.</w:t>
      </w:r>
    </w:p>
    <w:p>
      <w:pPr>
        <w:spacing w:before="12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LET'S TALK</w:t>
      </w:r>
    </w:p>
    <w:p>
      <w:pPr>
        <w:spacing w:before="100" w:after="100"/>
        <w:jc w:val="left"/>
      </w:pPr>
      <w:r>
        <w:rPr>
          <w:rFonts w:ascii="Arial" w:cs="Arial" w:eastAsia="Arial" w:hAnsi="Arial"/>
          <w:b w:val="false"/>
          <w:bCs w:val="false"/>
          <w:i w:val="false"/>
          <w:iCs w:val="false"/>
          <w:color w:val="1A1A1A"/>
          <w:sz w:val="22"/>
          <w:szCs w:val="22"/>
        </w:rPr>
        <w:t xml:space="preserve">If this feels like the right fit for your organization, the next step is a 15-minute conversation. No sales pitch — just a straightforward discussion about where your team is today, what friction looks like in your operation, and whether this program makes sense for your goals.</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There's no implementation to plan, no IT coordination required, and no long procurement process to navigate. Most organizations can move from that first conversation to a scheduled first session in a matter of days.</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60"/>
            </w:pPr>
            <w:r>
              <w:rPr>
                <w:rFonts w:ascii="Arial" w:cs="Arial" w:eastAsia="Arial" w:hAnsi="Arial"/>
                <w:b/>
                <w:bCs/>
                <w:color w:val="FFFFFF"/>
                <w:sz w:val="24"/>
                <w:szCs w:val="24"/>
              </w:rPr>
              <w:t xml:space="preserve">Ready to get started?</w:t>
            </w:r>
          </w:p>
          <w:p>
            <w:pPr>
              <w:spacing w:before="0" w:after="80"/>
            </w:pPr>
            <w:r>
              <w:rPr>
                <w:rFonts w:ascii="Arial" w:cs="Arial" w:eastAsia="Arial" w:hAnsi="Arial"/>
                <w:color w:val="C9D8E8"/>
                <w:sz w:val="21"/>
                <w:szCs w:val="21"/>
              </w:rPr>
              <w:t xml:space="preserve">Reach out directly to schedule your 15-minute conversation.</w:t>
            </w:r>
          </w:p>
          <w:p>
            <w:pPr>
              <w:spacing w:before="0" w:after="40"/>
            </w:pPr>
            <w:r>
              <w:rPr>
                <w:rFonts w:ascii="Arial" w:cs="Arial" w:eastAsia="Arial" w:hAnsi="Arial"/>
                <w:b/>
                <w:bCs/>
                <w:color w:val="FFFFFF"/>
                <w:sz w:val="22"/>
                <w:szCs w:val="22"/>
              </w:rPr>
              <w:t xml:space="preserve">Holly Hartman</w:t>
            </w:r>
          </w:p>
          <w:p>
            <w:pPr>
              <w:spacing w:before="0" w:after="40"/>
            </w:pPr>
            <w:r>
              <w:rPr>
                <w:rFonts w:ascii="Arial" w:cs="Arial" w:eastAsia="Arial" w:hAnsi="Arial"/>
                <w:color w:val="A8C4DC"/>
                <w:sz w:val="20"/>
                <w:szCs w:val="20"/>
              </w:rPr>
              <w:t xml:space="preserve">Future Workforce Systems  │  CollabIntel Consulting Group</w:t>
            </w:r>
          </w:p>
          <w:p>
            <w:pPr>
              <w:spacing w:before="0" w:after="0"/>
            </w:pPr>
            <w:r>
              <w:rPr>
                <w:rFonts w:ascii="Arial" w:cs="Arial" w:eastAsia="Arial" w:hAnsi="Arial"/>
                <w:b/>
                <w:bCs/>
                <w:color w:val="C9D8E8"/>
                <w:sz w:val="22"/>
                <w:szCs w:val="22"/>
              </w:rPr>
              <w:t xml:space="preserve">contact@futureworkforcesystems.com</w:t>
            </w:r>
          </w:p>
        </w:tc>
      </w:tr>
    </w:tbl>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0"/>
            </w:pPr>
            <w:r>
              <w:rPr>
                <w:rFonts w:ascii="Arial" w:cs="Arial" w:eastAsia="Arial" w:hAnsi="Arial"/>
                <w:i/>
                <w:iCs/>
                <w:color w:val="A8C4DC"/>
                <w:sz w:val="18"/>
                <w:szCs w:val="18"/>
              </w:rPr>
              <w:t xml:space="preserve">Prepared for your organization  ·  Confidential</w:t>
            </w:r>
          </w:p>
        </w:tc>
      </w:tr>
    </w:tbl>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360"/>
      </w:tabs>
      <w:spacing w:before="120" w:after="0"/>
    </w:pPr>
    <w:r>
      <w:rPr>
        <w:rFonts w:ascii="Arial" w:cs="Arial" w:eastAsia="Arial" w:hAnsi="Arial"/>
        <w:color w:val="CCCCCC"/>
        <w:sz w:val="18"/>
        <w:szCs w:val="18"/>
      </w:rPr>
      <w:t xml:space="preserve">Future Workforce Systems  │  CollabIntel Consulting Group  │  Holly Hartman</w:t>
    </w:r>
    <w:r>
      <w:rPr>
        <w:rFonts w:ascii="Arial" w:cs="Arial" w:eastAsia="Arial" w:hAnsi="Arial"/>
        <w:color w:val="CCCCCC"/>
        <w:sz w:val="18"/>
        <w:szCs w:val="18"/>
      </w:rPr>
      <w:t xml:space="preserve">	Page </w:t>
    </w:r>
    <w:r>
      <w:rPr>
        <w:rFonts w:ascii="Arial" w:cs="Arial" w:eastAsia="Arial" w:hAnsi="Arial"/>
        <w:color w:val="CCCCCC"/>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6DA4" w:sz="6" w:space="4"/>
      </w:pBdr>
      <w:spacing w:before="0" w:after="120"/>
    </w:pPr>
    <w:r>
      <w:rPr>
        <w:rFonts w:ascii="Arial" w:cs="Arial" w:eastAsia="Arial" w:hAnsi="Arial"/>
        <w:color w:val="2E6DA4"/>
        <w:sz w:val="18"/>
        <w:szCs w:val="18"/>
      </w:rPr>
      <w:t xml:space="preserve">AI Skill Development for HR &amp; Recruiting Professionals  </w:t>
    </w:r>
    <w:r>
      <w:rPr>
        <w:rFonts w:ascii="Arial" w:cs="Arial" w:eastAsia="Arial" w:hAnsi="Arial"/>
        <w:i/>
        <w:iCs/>
        <w:color w:val="CCCCCC"/>
        <w:sz w:val="18"/>
        <w:szCs w:val="18"/>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0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120"/>
      <w:outlineLvl w:val="0"/>
    </w:pPr>
    <w:rPr>
      <w:rFonts w:ascii="Arial" w:cs="Arial" w:eastAsia="Arial" w:hAnsi="Arial"/>
      <w:b/>
      <w:bCs/>
      <w:color w:val="1B3A5C"/>
      <w:sz w:val="28"/>
      <w:szCs w:val="28"/>
    </w:rPr>
  </w:style>
  <w:style w:type="paragraph" w:styleId="Heading2">
    <w:name w:val="Heading 2"/>
    <w:basedOn w:val="Normal"/>
    <w:next w:val="Normal"/>
    <w:qFormat/>
    <w:pPr>
      <w:spacing w:before="320" w:after="100"/>
      <w:outlineLvl w:val="1"/>
    </w:pPr>
    <w:rPr>
      <w:rFonts w:ascii="Arial" w:cs="Arial" w:eastAsia="Arial" w:hAnsi="Arial"/>
      <w:b/>
      <w:bCs/>
      <w:color w:val="2E6DA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2026-02-20T12:46:35.244Z</dcterms:created>
  <dcterms:modified xsi:type="dcterms:W3CDTF">2026-02-20T12:46:35.245Z</dcterms:modified>
</cp:coreProperties>
</file>

<file path=docProps/custom.xml><?xml version="1.0" encoding="utf-8"?>
<Properties xmlns="http://schemas.openxmlformats.org/officeDocument/2006/custom-properties" xmlns:vt="http://schemas.openxmlformats.org/officeDocument/2006/docPropsVTypes"/>
</file>